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7D1" w:rsidRDefault="006407D1" w:rsidP="006407D1">
      <w:pPr>
        <w:pStyle w:val="Normaallaadveeb"/>
      </w:pPr>
      <w:r>
        <w:rPr>
          <w:rFonts w:ascii="Arial" w:hAnsi="Arial" w:cs="Arial"/>
          <w:b/>
          <w:bCs/>
          <w:sz w:val="20"/>
          <w:szCs w:val="20"/>
        </w:rPr>
        <w:t>ELEKTRILEVI OÜ  TARTU  REGIOON</w:t>
      </w:r>
      <w:r>
        <w:br/>
      </w:r>
      <w:r>
        <w:br/>
      </w:r>
      <w:r>
        <w:rPr>
          <w:rFonts w:ascii="Arial" w:hAnsi="Arial" w:cs="Arial"/>
          <w:sz w:val="20"/>
          <w:szCs w:val="20"/>
        </w:rPr>
        <w:t xml:space="preserve">TEHNILISED TINGIMUSED MITTEELEKTRIPROJEKTIDELE Nr. </w:t>
      </w:r>
      <w:r>
        <w:rPr>
          <w:rFonts w:ascii="Arial" w:hAnsi="Arial" w:cs="Arial"/>
          <w:b/>
          <w:bCs/>
          <w:sz w:val="20"/>
          <w:szCs w:val="20"/>
        </w:rPr>
        <w:t>238285</w:t>
      </w:r>
      <w:r>
        <w:br/>
      </w:r>
      <w:r>
        <w:br/>
      </w:r>
      <w:r>
        <w:rPr>
          <w:rFonts w:ascii="Arial" w:hAnsi="Arial" w:cs="Arial"/>
          <w:sz w:val="20"/>
          <w:szCs w:val="20"/>
        </w:rPr>
        <w:t>Väljastatud:  </w:t>
      </w:r>
      <w:r>
        <w:rPr>
          <w:rFonts w:ascii="Arial" w:hAnsi="Arial" w:cs="Arial"/>
          <w:b/>
          <w:bCs/>
          <w:sz w:val="20"/>
          <w:szCs w:val="20"/>
        </w:rPr>
        <w:t>01.03.16</w:t>
      </w:r>
      <w:r>
        <w:br/>
      </w:r>
      <w:r>
        <w:rPr>
          <w:rFonts w:ascii="Arial" w:hAnsi="Arial" w:cs="Arial"/>
          <w:sz w:val="20"/>
          <w:szCs w:val="20"/>
        </w:rPr>
        <w:t>Kehtivad kuni:  </w:t>
      </w:r>
      <w:r>
        <w:rPr>
          <w:rFonts w:ascii="Arial" w:hAnsi="Arial" w:cs="Arial"/>
          <w:b/>
          <w:bCs/>
          <w:sz w:val="20"/>
          <w:szCs w:val="20"/>
        </w:rPr>
        <w:t>01.03.17</w:t>
      </w:r>
      <w:r>
        <w:br/>
      </w:r>
      <w:r>
        <w:br/>
      </w:r>
      <w:r>
        <w:rPr>
          <w:rFonts w:ascii="Arial" w:hAnsi="Arial" w:cs="Arial"/>
          <w:sz w:val="20"/>
          <w:szCs w:val="20"/>
        </w:rPr>
        <w:t xml:space="preserve">1. Tehniliste tingimuste taotleja:   </w:t>
      </w:r>
      <w:r>
        <w:rPr>
          <w:rFonts w:ascii="Arial" w:hAnsi="Arial" w:cs="Arial"/>
          <w:b/>
          <w:bCs/>
          <w:sz w:val="20"/>
          <w:szCs w:val="20"/>
        </w:rPr>
        <w:t>KAMBJA VALLAVALITSUS</w:t>
      </w:r>
      <w:r>
        <w:br/>
      </w:r>
      <w:r>
        <w:rPr>
          <w:rFonts w:ascii="Arial" w:hAnsi="Arial" w:cs="Arial"/>
          <w:sz w:val="20"/>
          <w:szCs w:val="20"/>
        </w:rPr>
        <w:t xml:space="preserve">Taotleja aadress:   </w:t>
      </w:r>
      <w:r>
        <w:rPr>
          <w:rFonts w:ascii="Arial" w:hAnsi="Arial" w:cs="Arial"/>
          <w:b/>
          <w:bCs/>
          <w:sz w:val="20"/>
          <w:szCs w:val="20"/>
        </w:rPr>
        <w:t>Kesk tänav 2 Kambja alevik Kambja vald Tartu maakond 62034</w:t>
      </w:r>
      <w:r>
        <w:br/>
      </w:r>
      <w:r>
        <w:rPr>
          <w:rFonts w:ascii="Arial" w:hAnsi="Arial" w:cs="Arial"/>
          <w:sz w:val="20"/>
          <w:szCs w:val="20"/>
        </w:rPr>
        <w:t xml:space="preserve">Taotleja telefon:   </w:t>
      </w:r>
      <w:r>
        <w:rPr>
          <w:rFonts w:ascii="Arial" w:hAnsi="Arial" w:cs="Arial"/>
          <w:b/>
          <w:bCs/>
          <w:sz w:val="20"/>
          <w:szCs w:val="20"/>
        </w:rPr>
        <w:t>741 6450   501 1783</w:t>
      </w:r>
      <w:r>
        <w:br/>
      </w:r>
      <w:r>
        <w:br/>
      </w:r>
      <w:r>
        <w:rPr>
          <w:rFonts w:ascii="Arial" w:hAnsi="Arial" w:cs="Arial"/>
          <w:sz w:val="20"/>
          <w:szCs w:val="20"/>
        </w:rPr>
        <w:t xml:space="preserve">2. Objekti iseloomustus:   </w:t>
      </w:r>
      <w:r>
        <w:rPr>
          <w:rFonts w:ascii="Arial" w:hAnsi="Arial" w:cs="Arial"/>
          <w:b/>
          <w:bCs/>
          <w:sz w:val="20"/>
          <w:szCs w:val="20"/>
        </w:rPr>
        <w:t xml:space="preserve">Tehnilised tingimused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mitteelektriprojektideleTehnilised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tingimused mitteelektriprojektidele</w:t>
      </w:r>
      <w:r>
        <w:br/>
      </w:r>
      <w:r>
        <w:rPr>
          <w:rFonts w:ascii="Arial" w:hAnsi="Arial" w:cs="Arial"/>
          <w:b/>
          <w:bCs/>
          <w:sz w:val="20"/>
          <w:szCs w:val="20"/>
        </w:rPr>
        <w:t xml:space="preserve">Kambja-Suure-Kambja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kergliiklustee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Kambja Suure-Kambja küla Tartu maakond</w:t>
      </w:r>
      <w:r>
        <w:br/>
      </w:r>
      <w:r>
        <w:br/>
      </w:r>
      <w:r>
        <w:rPr>
          <w:rFonts w:ascii="Arial" w:hAnsi="Arial" w:cs="Arial"/>
          <w:sz w:val="20"/>
          <w:szCs w:val="20"/>
        </w:rPr>
        <w:t xml:space="preserve">3. Tehniliste tingimustega kehtestatakse </w:t>
      </w:r>
      <w:proofErr w:type="spellStart"/>
      <w:r>
        <w:rPr>
          <w:rFonts w:ascii="Arial" w:hAnsi="Arial" w:cs="Arial"/>
          <w:sz w:val="20"/>
          <w:szCs w:val="20"/>
        </w:rPr>
        <w:t>liitujale</w:t>
      </w:r>
      <w:proofErr w:type="spellEnd"/>
      <w:r>
        <w:rPr>
          <w:rFonts w:ascii="Arial" w:hAnsi="Arial" w:cs="Arial"/>
          <w:sz w:val="20"/>
          <w:szCs w:val="20"/>
        </w:rPr>
        <w:t xml:space="preserve"> liitumisjuhtmestiku projekteerimiseks järgmised nõuded :  </w:t>
      </w:r>
      <w:r>
        <w:br/>
      </w:r>
      <w:r>
        <w:rPr>
          <w:rFonts w:ascii="Arial" w:hAnsi="Arial" w:cs="Arial"/>
          <w:sz w:val="20"/>
          <w:szCs w:val="20"/>
        </w:rPr>
        <w:t xml:space="preserve">Võrguühenduse lubatud maksimaalne läbilaskevõime amprites: </w:t>
      </w:r>
      <w:r>
        <w:br/>
      </w:r>
      <w:r>
        <w:br/>
      </w:r>
      <w:r>
        <w:rPr>
          <w:rFonts w:ascii="Arial" w:hAnsi="Arial" w:cs="Arial"/>
          <w:sz w:val="20"/>
          <w:szCs w:val="20"/>
        </w:rPr>
        <w:t>Elektriline aadress:</w:t>
      </w:r>
      <w:r>
        <w:br/>
      </w:r>
      <w:r>
        <w:rPr>
          <w:rFonts w:ascii="Arial" w:hAnsi="Arial" w:cs="Arial"/>
          <w:sz w:val="20"/>
          <w:szCs w:val="20"/>
        </w:rPr>
        <w:t>Toitealajaam:      Toitefiider:       Jaotusalajaam:       Jaotusfiider:  </w:t>
      </w:r>
      <w:r>
        <w:br/>
      </w:r>
      <w:r>
        <w:br/>
      </w:r>
      <w:proofErr w:type="spellStart"/>
      <w:r>
        <w:rPr>
          <w:rFonts w:ascii="Arial" w:hAnsi="Arial" w:cs="Arial"/>
          <w:sz w:val="20"/>
          <w:szCs w:val="20"/>
        </w:rPr>
        <w:t>Kergliiklustee</w:t>
      </w:r>
      <w:proofErr w:type="spellEnd"/>
      <w:r>
        <w:rPr>
          <w:rFonts w:ascii="Arial" w:hAnsi="Arial" w:cs="Arial"/>
          <w:sz w:val="20"/>
          <w:szCs w:val="20"/>
        </w:rPr>
        <w:t xml:space="preserve"> projekteerimisel arvestada maa-alade kohta kehtestatud tehnovõrkude detailplaneeringuid, elektrivõrkude kaitse-eeskirju ja servituudialasid. </w:t>
      </w:r>
      <w:r>
        <w:br/>
      </w:r>
      <w:r>
        <w:rPr>
          <w:rFonts w:ascii="Arial" w:hAnsi="Arial" w:cs="Arial"/>
          <w:sz w:val="20"/>
          <w:szCs w:val="20"/>
        </w:rPr>
        <w:t xml:space="preserve">Planeeritava </w:t>
      </w:r>
      <w:proofErr w:type="spellStart"/>
      <w:r>
        <w:rPr>
          <w:rFonts w:ascii="Arial" w:hAnsi="Arial" w:cs="Arial"/>
          <w:sz w:val="20"/>
          <w:szCs w:val="20"/>
        </w:rPr>
        <w:t>kergliiklustee</w:t>
      </w:r>
      <w:proofErr w:type="spellEnd"/>
      <w:r>
        <w:rPr>
          <w:rFonts w:ascii="Arial" w:hAnsi="Arial" w:cs="Arial"/>
          <w:sz w:val="20"/>
          <w:szCs w:val="20"/>
        </w:rPr>
        <w:t xml:space="preserve"> piirkonnas asuvad Elektrilevi OÜ-le kuuluvad 0,4 </w:t>
      </w:r>
      <w:proofErr w:type="spellStart"/>
      <w:r>
        <w:rPr>
          <w:rFonts w:ascii="Arial" w:hAnsi="Arial" w:cs="Arial"/>
          <w:sz w:val="20"/>
          <w:szCs w:val="20"/>
        </w:rPr>
        <w:t>kV</w:t>
      </w:r>
      <w:proofErr w:type="spellEnd"/>
      <w:r>
        <w:rPr>
          <w:rFonts w:ascii="Arial" w:hAnsi="Arial" w:cs="Arial"/>
          <w:sz w:val="20"/>
          <w:szCs w:val="20"/>
        </w:rPr>
        <w:t xml:space="preserve"> ja 10 </w:t>
      </w:r>
      <w:proofErr w:type="spellStart"/>
      <w:r>
        <w:rPr>
          <w:rFonts w:ascii="Arial" w:hAnsi="Arial" w:cs="Arial"/>
          <w:sz w:val="20"/>
          <w:szCs w:val="20"/>
        </w:rPr>
        <w:t>kV</w:t>
      </w:r>
      <w:proofErr w:type="spellEnd"/>
      <w:r>
        <w:rPr>
          <w:rFonts w:ascii="Arial" w:hAnsi="Arial" w:cs="Arial"/>
          <w:sz w:val="20"/>
          <w:szCs w:val="20"/>
        </w:rPr>
        <w:t xml:space="preserve"> õhu- ja maakaabelliinid.</w:t>
      </w:r>
      <w:r>
        <w:br/>
      </w:r>
      <w:r>
        <w:rPr>
          <w:rFonts w:ascii="Arial" w:hAnsi="Arial" w:cs="Arial"/>
          <w:sz w:val="20"/>
          <w:szCs w:val="20"/>
        </w:rPr>
        <w:t xml:space="preserve">0,4 </w:t>
      </w:r>
      <w:proofErr w:type="spellStart"/>
      <w:r>
        <w:rPr>
          <w:rFonts w:ascii="Arial" w:hAnsi="Arial" w:cs="Arial"/>
          <w:sz w:val="20"/>
          <w:szCs w:val="20"/>
        </w:rPr>
        <w:t>kV</w:t>
      </w:r>
      <w:proofErr w:type="spellEnd"/>
      <w:r>
        <w:rPr>
          <w:rFonts w:ascii="Arial" w:hAnsi="Arial" w:cs="Arial"/>
          <w:sz w:val="20"/>
          <w:szCs w:val="20"/>
        </w:rPr>
        <w:t xml:space="preserve"> õhuliinide kaitsevöönd on 2 m, maakaabelliinidel 1 m mõlemale poole liini telge.</w:t>
      </w:r>
      <w:r>
        <w:br/>
      </w:r>
      <w:r>
        <w:rPr>
          <w:rFonts w:ascii="Arial" w:hAnsi="Arial" w:cs="Arial"/>
          <w:sz w:val="20"/>
          <w:szCs w:val="20"/>
        </w:rPr>
        <w:t xml:space="preserve">10 </w:t>
      </w:r>
      <w:proofErr w:type="spellStart"/>
      <w:r>
        <w:rPr>
          <w:rFonts w:ascii="Arial" w:hAnsi="Arial" w:cs="Arial"/>
          <w:sz w:val="20"/>
          <w:szCs w:val="20"/>
        </w:rPr>
        <w:t>kV</w:t>
      </w:r>
      <w:proofErr w:type="spellEnd"/>
      <w:r>
        <w:rPr>
          <w:rFonts w:ascii="Arial" w:hAnsi="Arial" w:cs="Arial"/>
          <w:sz w:val="20"/>
          <w:szCs w:val="20"/>
        </w:rPr>
        <w:t xml:space="preserve"> õhuliinide kaitsevöönd on 10 m, maakaabelliinidel 1 m mõlemale poole liini telge.</w:t>
      </w:r>
      <w:r>
        <w:br/>
      </w:r>
      <w:r>
        <w:rPr>
          <w:rFonts w:ascii="Arial" w:hAnsi="Arial" w:cs="Arial"/>
          <w:sz w:val="20"/>
          <w:szCs w:val="20"/>
        </w:rPr>
        <w:t>Andmete täpsustamiseks Elektrilevile kuuluva elektripaigaldise kohta palume pöörduda tehn. info sektori töötaja Luule Niidumaa tel. 5303 2590 poole.</w:t>
      </w:r>
      <w:r>
        <w:br/>
      </w:r>
      <w:r>
        <w:rPr>
          <w:rFonts w:ascii="Arial" w:hAnsi="Arial" w:cs="Arial"/>
          <w:sz w:val="20"/>
          <w:szCs w:val="20"/>
        </w:rPr>
        <w:t xml:space="preserve">Olemasolevate elektripaigaldiste vigastamise ohu korral ehitusobjektil või selle lähiümbrusest ehitustegevuse tõttu, näha projektis ette elektripaigaldiste kaitsmise meetmed ning lahendused. </w:t>
      </w:r>
      <w:r>
        <w:br/>
      </w:r>
      <w:r>
        <w:rPr>
          <w:rFonts w:ascii="Arial" w:hAnsi="Arial" w:cs="Arial"/>
          <w:sz w:val="20"/>
          <w:szCs w:val="20"/>
        </w:rPr>
        <w:t xml:space="preserve">Projekteerida vastavalt kehtivatele normdokumentidele ja Elektrilevi ( </w:t>
      </w:r>
      <w:hyperlink r:id="rId4" w:history="1">
        <w:r>
          <w:rPr>
            <w:rStyle w:val="Hperlink"/>
            <w:rFonts w:ascii="Arial" w:hAnsi="Arial" w:cs="Arial"/>
            <w:sz w:val="20"/>
            <w:szCs w:val="20"/>
          </w:rPr>
          <w:t>http://www1.energia.ee/Hankekonkursid.nsf/WebJV?OpenFrameSet</w:t>
        </w:r>
      </w:hyperlink>
      <w:r>
        <w:rPr>
          <w:rFonts w:ascii="Arial" w:hAnsi="Arial" w:cs="Arial"/>
          <w:sz w:val="20"/>
          <w:szCs w:val="20"/>
        </w:rPr>
        <w:t xml:space="preserve"> ) nõuetele. </w:t>
      </w:r>
      <w:r>
        <w:br/>
      </w:r>
      <w:r>
        <w:rPr>
          <w:rFonts w:ascii="Arial" w:hAnsi="Arial" w:cs="Arial"/>
          <w:sz w:val="20"/>
          <w:szCs w:val="20"/>
        </w:rPr>
        <w:t>Projektis välja tuua ristmeväljade kõrgused teekattest.</w:t>
      </w:r>
      <w:r>
        <w:br/>
      </w:r>
      <w:r>
        <w:rPr>
          <w:rFonts w:ascii="Arial" w:hAnsi="Arial" w:cs="Arial"/>
          <w:sz w:val="20"/>
          <w:szCs w:val="20"/>
        </w:rPr>
        <w:t>Ehituse käigus ei ole lubatud tee alla jäävate maakaablite sügavuste vähendamine.</w:t>
      </w:r>
      <w:r>
        <w:br/>
      </w:r>
      <w:r>
        <w:rPr>
          <w:rFonts w:ascii="Arial" w:hAnsi="Arial" w:cs="Arial"/>
          <w:sz w:val="20"/>
          <w:szCs w:val="20"/>
        </w:rPr>
        <w:t>Kõigi planeeritava tee alla jäävate ristuvate kaablite kaitseks näha ette meetmed kaablite kaitsmiseks.</w:t>
      </w:r>
      <w:r>
        <w:br/>
      </w:r>
      <w:r>
        <w:rPr>
          <w:rFonts w:ascii="Arial" w:hAnsi="Arial" w:cs="Arial"/>
          <w:sz w:val="20"/>
          <w:szCs w:val="20"/>
        </w:rPr>
        <w:t xml:space="preserve">Projekt peab sisaldama vajalikke kooskõlastusi kinnistute omanikega ning kohaliku omavalitsuse ja Elektrileviga. </w:t>
      </w:r>
      <w:r>
        <w:br/>
      </w:r>
      <w:r>
        <w:rPr>
          <w:rFonts w:ascii="Arial" w:hAnsi="Arial" w:cs="Arial"/>
          <w:sz w:val="20"/>
          <w:szCs w:val="20"/>
        </w:rPr>
        <w:t xml:space="preserve">Elektrilevile esitada projekt kooskõlastamiseks digitaalkujul failidena </w:t>
      </w:r>
      <w:proofErr w:type="spellStart"/>
      <w:r>
        <w:rPr>
          <w:rFonts w:ascii="Arial" w:hAnsi="Arial" w:cs="Arial"/>
          <w:sz w:val="20"/>
          <w:szCs w:val="20"/>
        </w:rPr>
        <w:t>dwg</w:t>
      </w:r>
      <w:proofErr w:type="spellEnd"/>
      <w:r>
        <w:rPr>
          <w:rFonts w:ascii="Arial" w:hAnsi="Arial" w:cs="Arial"/>
          <w:sz w:val="20"/>
          <w:szCs w:val="20"/>
        </w:rPr>
        <w:t xml:space="preserve"> formaadis iseteeninduse kaudu aadressil </w:t>
      </w:r>
      <w:hyperlink r:id="rId5" w:history="1">
        <w:r>
          <w:rPr>
            <w:rStyle w:val="Hperlink"/>
            <w:rFonts w:ascii="Arial" w:hAnsi="Arial" w:cs="Arial"/>
            <w:sz w:val="20"/>
            <w:szCs w:val="20"/>
          </w:rPr>
          <w:t>https://www.elektrilevi.ee/et/partnerile/projektide-kooskolastamine</w:t>
        </w:r>
      </w:hyperlink>
      <w:r>
        <w:br/>
      </w:r>
      <w:r>
        <w:rPr>
          <w:rFonts w:ascii="Arial" w:hAnsi="Arial" w:cs="Arial"/>
          <w:sz w:val="20"/>
          <w:szCs w:val="20"/>
        </w:rPr>
        <w:t>Projektide kooskõlastamise korra kohta leiab infot aadressil  </w:t>
      </w:r>
      <w:hyperlink r:id="rId6" w:history="1">
        <w:r>
          <w:rPr>
            <w:rStyle w:val="Hperlink"/>
            <w:rFonts w:ascii="Arial" w:hAnsi="Arial" w:cs="Arial"/>
            <w:sz w:val="20"/>
            <w:szCs w:val="20"/>
          </w:rPr>
          <w:t>https://www.elektrilevi.ee/et/projektide-kooskolastamine</w:t>
        </w:r>
      </w:hyperlink>
      <w:r>
        <w:rPr>
          <w:rFonts w:ascii="Arial" w:hAnsi="Arial" w:cs="Arial"/>
          <w:sz w:val="20"/>
          <w:szCs w:val="20"/>
        </w:rPr>
        <w:t xml:space="preserve"> </w:t>
      </w:r>
      <w:r>
        <w:br/>
      </w:r>
      <w:r>
        <w:rPr>
          <w:rFonts w:ascii="Arial" w:hAnsi="Arial" w:cs="Arial"/>
          <w:sz w:val="20"/>
          <w:szCs w:val="20"/>
        </w:rPr>
        <w:t xml:space="preserve">Kaevetöödeks ning töödeks liinide kaitsetsoonis enam kui 4.5 m kõrguste mehhanismidega peab tööde teostajal olema võrgu valdaja luba, mis väljastatakse Elektrilevi Lõuna piirkonna elektripaigaldiste </w:t>
      </w:r>
      <w:proofErr w:type="spellStart"/>
      <w:r>
        <w:rPr>
          <w:rFonts w:ascii="Arial" w:hAnsi="Arial" w:cs="Arial"/>
          <w:sz w:val="20"/>
          <w:szCs w:val="20"/>
        </w:rPr>
        <w:t>järelvalve</w:t>
      </w:r>
      <w:proofErr w:type="spellEnd"/>
      <w:r>
        <w:rPr>
          <w:rFonts w:ascii="Arial" w:hAnsi="Arial" w:cs="Arial"/>
          <w:sz w:val="20"/>
          <w:szCs w:val="20"/>
        </w:rPr>
        <w:t xml:space="preserve"> sektori poolt ( meiliaadress: </w:t>
      </w:r>
      <w:hyperlink r:id="rId7" w:history="1">
        <w:r>
          <w:rPr>
            <w:rStyle w:val="Hperlink"/>
            <w:rFonts w:ascii="Arial" w:hAnsi="Arial" w:cs="Arial"/>
            <w:sz w:val="20"/>
            <w:szCs w:val="20"/>
          </w:rPr>
          <w:t>jarelvalvelna@elektrilevi.ee</w:t>
        </w:r>
      </w:hyperlink>
      <w:r>
        <w:rPr>
          <w:rFonts w:ascii="Arial" w:hAnsi="Arial" w:cs="Arial"/>
          <w:sz w:val="20"/>
          <w:szCs w:val="20"/>
        </w:rPr>
        <w:t>, tel. 71 54 500 ).</w:t>
      </w:r>
      <w:r>
        <w:br/>
      </w:r>
      <w:r>
        <w:rPr>
          <w:rFonts w:ascii="Arial" w:hAnsi="Arial" w:cs="Arial"/>
          <w:sz w:val="20"/>
          <w:szCs w:val="20"/>
        </w:rPr>
        <w:t>Liini kaitsetsoonis tööde teostamiseks vajaliku loa taotlus tuleb esitada 10 päeva enne tööde algust.</w:t>
      </w:r>
      <w:r>
        <w:br/>
      </w:r>
      <w:r>
        <w:rPr>
          <w:rFonts w:ascii="Arial" w:hAnsi="Arial" w:cs="Arial"/>
          <w:sz w:val="20"/>
          <w:szCs w:val="20"/>
        </w:rPr>
        <w:t xml:space="preserve">Loa taotlemisel tuleb esitada </w:t>
      </w:r>
      <w:proofErr w:type="spellStart"/>
      <w:r>
        <w:rPr>
          <w:rFonts w:ascii="Arial" w:hAnsi="Arial" w:cs="Arial"/>
          <w:sz w:val="20"/>
          <w:szCs w:val="20"/>
        </w:rPr>
        <w:t>järelvalve</w:t>
      </w:r>
      <w:proofErr w:type="spellEnd"/>
      <w:r>
        <w:rPr>
          <w:rFonts w:ascii="Arial" w:hAnsi="Arial" w:cs="Arial"/>
          <w:sz w:val="20"/>
          <w:szCs w:val="20"/>
        </w:rPr>
        <w:t xml:space="preserve"> sektorile ehitatava objekti projektjoonis.</w:t>
      </w:r>
      <w:r>
        <w:br/>
      </w:r>
      <w:r>
        <w:rPr>
          <w:rFonts w:ascii="Arial" w:hAnsi="Arial" w:cs="Arial"/>
          <w:sz w:val="20"/>
          <w:szCs w:val="20"/>
        </w:rPr>
        <w:t>NB!</w:t>
      </w:r>
      <w:r>
        <w:br/>
      </w:r>
      <w:r>
        <w:rPr>
          <w:rFonts w:ascii="Arial" w:hAnsi="Arial" w:cs="Arial"/>
          <w:sz w:val="20"/>
          <w:szCs w:val="20"/>
        </w:rPr>
        <w:t>Juhul, kui tee ehitusprojekti realiseerimise käigus on vaja ümber ehitada Elektrilevile kuuluvat võrku, peab projekt sisaldama isikliku kasutusõiguse seadmise lepinguid kinnistute omanikega.</w:t>
      </w:r>
      <w:r>
        <w:br/>
      </w:r>
      <w:r>
        <w:rPr>
          <w:rFonts w:ascii="Arial" w:hAnsi="Arial" w:cs="Arial"/>
          <w:sz w:val="20"/>
          <w:szCs w:val="20"/>
        </w:rPr>
        <w:t xml:space="preserve">Elektrivõrgu ümberehitamiseks tuleb sõlmida peatöövõtja, Elektrilevi poolt aktsepteeritud elektritööde ettevõtja ja Elektrilevi vahel kolmepoolne leping ( sisaldab lepingu menetlustasu 65,56 EUR ja projektijuhtimise tasu 3,35% aktisummast). </w:t>
      </w:r>
      <w:r>
        <w:br/>
      </w:r>
      <w:r>
        <w:rPr>
          <w:rFonts w:ascii="Arial" w:hAnsi="Arial" w:cs="Arial"/>
          <w:sz w:val="20"/>
          <w:szCs w:val="20"/>
        </w:rPr>
        <w:t>Elektritööde ettevõtja peab liinidel teostatud tööde kohta koostama vajalikus mahus dokumentatsiooni ja selle üle andma Elektrilevile.</w:t>
      </w:r>
      <w:r>
        <w:br/>
      </w:r>
      <w:r>
        <w:rPr>
          <w:rFonts w:ascii="Arial" w:hAnsi="Arial" w:cs="Arial"/>
          <w:sz w:val="20"/>
          <w:szCs w:val="20"/>
        </w:rPr>
        <w:t>Elektrivõrgu ümberpaigutamisega seotud kulud kannab Taotleja.</w:t>
      </w:r>
      <w:r>
        <w:br/>
      </w:r>
      <w:r>
        <w:br/>
      </w:r>
      <w:r>
        <w:br/>
      </w:r>
      <w:r>
        <w:lastRenderedPageBreak/>
        <w:br/>
      </w:r>
      <w:r>
        <w:br/>
      </w:r>
      <w:r>
        <w:rPr>
          <w:rFonts w:ascii="Arial" w:hAnsi="Arial" w:cs="Arial"/>
          <w:sz w:val="20"/>
          <w:szCs w:val="20"/>
        </w:rPr>
        <w:t xml:space="preserve">Anti </w:t>
      </w:r>
      <w:proofErr w:type="spellStart"/>
      <w:r>
        <w:rPr>
          <w:rFonts w:ascii="Arial" w:hAnsi="Arial" w:cs="Arial"/>
          <w:sz w:val="20"/>
          <w:szCs w:val="20"/>
        </w:rPr>
        <w:t>Ljubajev</w:t>
      </w:r>
      <w:proofErr w:type="spellEnd"/>
      <w:r>
        <w:br/>
      </w:r>
      <w:r>
        <w:rPr>
          <w:rFonts w:ascii="Arial" w:hAnsi="Arial" w:cs="Arial"/>
          <w:sz w:val="20"/>
          <w:szCs w:val="20"/>
        </w:rPr>
        <w:t xml:space="preserve">Võrgu </w:t>
      </w:r>
      <w:proofErr w:type="spellStart"/>
      <w:r>
        <w:rPr>
          <w:rFonts w:ascii="Arial" w:hAnsi="Arial" w:cs="Arial"/>
          <w:sz w:val="20"/>
          <w:szCs w:val="20"/>
        </w:rPr>
        <w:t>planeerija</w:t>
      </w:r>
      <w:proofErr w:type="spellEnd"/>
      <w:r>
        <w:br/>
      </w:r>
      <w:r>
        <w:br/>
      </w:r>
      <w:r>
        <w:br/>
      </w:r>
      <w:r>
        <w:rPr>
          <w:rFonts w:ascii="Arial" w:hAnsi="Arial" w:cs="Arial"/>
          <w:sz w:val="20"/>
          <w:szCs w:val="20"/>
        </w:rPr>
        <w:t xml:space="preserve">Anti </w:t>
      </w:r>
      <w:proofErr w:type="spellStart"/>
      <w:r>
        <w:rPr>
          <w:rFonts w:ascii="Arial" w:hAnsi="Arial" w:cs="Arial"/>
          <w:sz w:val="20"/>
          <w:szCs w:val="20"/>
        </w:rPr>
        <w:t>Ljubajev</w:t>
      </w:r>
      <w:proofErr w:type="spellEnd"/>
      <w:r>
        <w:br/>
      </w:r>
      <w:r>
        <w:rPr>
          <w:rFonts w:ascii="Arial" w:hAnsi="Arial" w:cs="Arial"/>
          <w:sz w:val="20"/>
          <w:szCs w:val="20"/>
        </w:rPr>
        <w:t>55 64 0463</w:t>
      </w:r>
      <w:r>
        <w:t xml:space="preserve"> </w:t>
      </w:r>
    </w:p>
    <w:p w:rsidR="00452A21" w:rsidRDefault="00452A21">
      <w:bookmarkStart w:id="0" w:name="_GoBack"/>
      <w:bookmarkEnd w:id="0"/>
    </w:p>
    <w:sectPr w:rsidR="00452A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7D1"/>
    <w:rsid w:val="00452A21"/>
    <w:rsid w:val="00640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841EF7-AB29-4991-BE69-9ADD2BE77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Normaallaadveeb">
    <w:name w:val="Normal (Web)"/>
    <w:basedOn w:val="Normaallaad"/>
    <w:uiPriority w:val="99"/>
    <w:semiHidden/>
    <w:unhideWhenUsed/>
    <w:rsid w:val="006407D1"/>
    <w:pPr>
      <w:spacing w:before="100" w:beforeAutospacing="1" w:after="100" w:afterAutospacing="1" w:line="240" w:lineRule="auto"/>
    </w:pPr>
    <w:rPr>
      <w:rFonts w:eastAsia="Times New Roman"/>
      <w:lang w:eastAsia="et-EE"/>
    </w:rPr>
  </w:style>
  <w:style w:type="character" w:styleId="Hperlink">
    <w:name w:val="Hyperlink"/>
    <w:basedOn w:val="Liguvaikefont"/>
    <w:uiPriority w:val="99"/>
    <w:semiHidden/>
    <w:unhideWhenUsed/>
    <w:rsid w:val="006407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70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jarelvalvelna@elektrilevi.e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lektrilevi.ee/et/projektide-kooskolastamine" TargetMode="External"/><Relationship Id="rId5" Type="http://schemas.openxmlformats.org/officeDocument/2006/relationships/hyperlink" Target="https://www.elektrilevi.ee/et/partnerile/projektide-kooskolastamine" TargetMode="External"/><Relationship Id="rId4" Type="http://schemas.openxmlformats.org/officeDocument/2006/relationships/hyperlink" Target="http://www1.energia.ee/Hankekonkursid.nsf/WebJV?OpenFrameSe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Enno Soodla</dc:creator>
  <cp:keywords/>
  <dc:description/>
  <cp:lastModifiedBy>Enno Soodla</cp:lastModifiedBy>
  <cp:revision>1</cp:revision>
  <dcterms:created xsi:type="dcterms:W3CDTF">2016-03-02T06:29:00Z</dcterms:created>
  <dcterms:modified xsi:type="dcterms:W3CDTF">2016-03-02T06:30:00Z</dcterms:modified>
</cp:coreProperties>
</file>